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59" w:rsidRPr="00000C59" w:rsidRDefault="00000C59" w:rsidP="00000C59">
      <w:pPr>
        <w:spacing w:line="360" w:lineRule="auto"/>
        <w:jc w:val="both"/>
      </w:pPr>
      <w:bookmarkStart w:id="0" w:name="dream"/>
      <w:r w:rsidRPr="00000C59">
        <w:rPr>
          <w:b/>
          <w:bCs/>
          <w:i/>
          <w:iCs/>
          <w:u w:val="single"/>
        </w:rPr>
        <w:t>Димитър СТЕФАНОВ</w:t>
      </w:r>
      <w:bookmarkEnd w:id="0"/>
      <w:r w:rsidRPr="00000C59">
        <w:rPr>
          <w:b/>
          <w:bCs/>
          <w:i/>
          <w:iCs/>
          <w:u w:val="single"/>
        </w:rPr>
        <w:t xml:space="preserve"> </w:t>
      </w:r>
      <w:bookmarkStart w:id="1" w:name="_GoBack"/>
      <w:bookmarkEnd w:id="1"/>
    </w:p>
    <w:p w:rsidR="00000C59" w:rsidRPr="00000C59" w:rsidRDefault="00000C59" w:rsidP="00000C59">
      <w:pPr>
        <w:spacing w:line="360" w:lineRule="auto"/>
        <w:jc w:val="center"/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44F21635" wp14:editId="164AB949">
            <wp:simplePos x="898525" y="1222375"/>
            <wp:positionH relativeFrom="margin">
              <wp:align>left</wp:align>
            </wp:positionH>
            <wp:positionV relativeFrom="margin">
              <wp:align>top</wp:align>
            </wp:positionV>
            <wp:extent cx="1455420" cy="2011680"/>
            <wp:effectExtent l="171450" t="171450" r="373380" b="36957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5.DIMITAR_STEFAN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2011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0C59">
        <w:rPr>
          <w:b/>
          <w:bCs/>
        </w:rPr>
        <w:t>ЕДНА РОМАНТИЧНА МЕЧТА ПОВЕЧЕ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 xml:space="preserve">    Мартен Калеев не се включва в боричканията за по-предно място в литературата, като броди от амбиция в амбиция, следвайки конюнктурните интереси на литературното братство. Той е избрал своя път на автор, който системно и последователно търси доказателства за правото си да бъде различен. И понеже всяка книга е своеобразен изпит по оригиналност, само тези, които са го издържали,  остават писатели. Мартен Калеев е от тях. 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 xml:space="preserve">    В неговите разкази и новели, събрани в книгите “Очите на жаждата”, “Лудница`5”, “Обещанието на Данте”, личат многозначителна сдържаност и прецизност на художествения изказ. Търсена е /и е намерена!/ обществената отзивчивост и съвест в проблематика, осветявана с вътрешното око на таланта му под нов, различен, остър ъгъл. Успява да направи открития там, където мнозина пишещи, във времето на тотална деестетизация, считат темите за изчерпани. В творбите личат доказателствата за ярката човечност на героите му. Те не поднасят поуки, а споделят света на чувствата си чрез своите надежди и разочарования, събирани по пътя на нелеките делнични ситуации. Мартен Калеев успява да им предаде своята ярка авторова физиономия със самобитен почерк на зрял разказвач. Случките съдържат увлекателен драматизъм, понякога описан и с тънък хумор, в които авторът преоткрива и обикновеното, и универсалното у своите “чешити”.   В неговите образи е заложен кодът на взаимност с читателя, който може да види или проектира себе си в друга случка. И затова да разбере кое в хората е наистина важно. Да разбере защо носят протеста си не като избелял афиш от вехта драма, а като норма на поведение. Защо не съзират съблазън в постовете и парите, а се интересуват от властта на духа. </w:t>
      </w:r>
    </w:p>
    <w:p w:rsidR="00000C59" w:rsidRDefault="00000C59" w:rsidP="00000C59">
      <w:pPr>
        <w:spacing w:after="0" w:line="360" w:lineRule="auto"/>
        <w:jc w:val="both"/>
      </w:pPr>
      <w:r w:rsidRPr="00000C59">
        <w:t xml:space="preserve">    Мартен Калеев е съдбовно свързан с природата. Обича я. Затова я описва с точни и пластични изразни средства, с вдъхновено поетическо въображение. Картините естествено побират в себе си неговите земляци, времето и пространството, както и пътища, по които вървят към нещо друго, отвъдно, магическо. И точно когато си мислиш, че нещата са завършени, неочаквано крехките граници се разпадат от динамиката на избора на героя. Има какво да почувстваш, има и над какво да мислиш, дори след като затвориш страницата. В читателската памет е оставен отпечатъкът на човещината.   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 xml:space="preserve">    Повествованието на Мартен Калеев е наситено със сблъсъци и парадокси, в него няма мълчание и празнота. Не можеш да подминеш художествения свят, които далеч не е невинен </w:t>
      </w:r>
      <w:r w:rsidRPr="00000C59">
        <w:lastRenderedPageBreak/>
        <w:t xml:space="preserve">или беззащитен, а по-скоро е завладяващ и предизвикателен с позитивния център на личното у северозападния българин. Белетристът Калеев те кара да усетиш и съпреживееш, а след това и да проумееш и оцениш случващото се. Човешкото начало, в крайна сметка, се е осъществило, без да е важно дали е победило в житейския, прагматично-битов смисъл. Създаден е и нов тематичен импулс чрез поднасянето на дилемите около оцеляването на човека като нравственост в делника на грубата комерсиализация. 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>    Мартен Калеев умее да поднася усещания за завършеност на художествените  текстове. Изповядва истини, които обясняват живота в неговата многоликост, цялост и динамика, за което допринася умният и експресивен диалог, умението да използва нюанса на думата.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 xml:space="preserve">    Той като автор е многозначно явление, защото десетките му разкази, новели, есета, импресии, както и стотиците му журналистически публикации са пръснати из периодичния печат. 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 xml:space="preserve">    В новата си книга “Шепот” се доказва и като оригинален хайку-поет, който рисува. Илюстрациите му, изпълнени с молив, допълват и дообогатяват текстовете, естествено хармонират помежду си. Образите са неочаквани, провокативни, завършени и разбираеми. В стихосбирката всяко ”хайку” е грижливо и прецизно премислено.  Подборът е подчинен на идеята за вътрешна хармония на книгата. Отделните творби тежат на мястото си със своя естетически лаконизъм и философски находки. Самото томче е сполучлив полиграфически продукт с нестандартно оформление. Текстовете са преведени на английски език, нещо, което много трудно се постига за тоя вид поезия. 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>    В “Шепот” Мартен Калеев ни поднася каталог от образи и внушения, които носят в себе си интелектуална значимост и вглъбеност.  Те са доказателство за поетическа интуиция и дълбока сетивност. Смелите приумици не са самоцел, а само начин да се достигне до формулата за динамиката на света, който се изменя докато диша, звучи, вълнува се.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>    В книгата ценителите на хайку-стихове и на графични илюстрации ще открият свое изкушение. Те ще могат да вървят по нишката на рисунъка и думата, след стъпките на живота върху белия лист. Ще могат да изследват посоката на интригуващо философско-естетическото пътуване. Мартен Калеев неусетно ни подтиква да бъдем негови съучастници в преодоляването на невидимите граници, зад които има неоткрити, пропуснати, несбъднати присъствия. Оттатък може би ни очаква нашето друго “аз”. И още нещо – очакват ни откровения, които някак странно ни избавят от самотата, дават ни една романтична мечта повече.</w:t>
      </w:r>
    </w:p>
    <w:p w:rsidR="00000C59" w:rsidRPr="00000C59" w:rsidRDefault="00000C59" w:rsidP="00000C59">
      <w:pPr>
        <w:spacing w:after="0" w:line="360" w:lineRule="auto"/>
        <w:jc w:val="both"/>
      </w:pPr>
      <w:r w:rsidRPr="00000C59">
        <w:t>    А колцина могат да сторят всичко това талантливо, по начина, по който го прави писателят Мартен Калеев?</w:t>
      </w:r>
    </w:p>
    <w:p w:rsidR="00790830" w:rsidRDefault="00790830" w:rsidP="00000C59">
      <w:pPr>
        <w:spacing w:line="360" w:lineRule="auto"/>
        <w:jc w:val="both"/>
      </w:pPr>
    </w:p>
    <w:sectPr w:rsidR="0079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59"/>
    <w:rsid w:val="00000C59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1</cp:revision>
  <dcterms:created xsi:type="dcterms:W3CDTF">2016-12-03T19:42:00Z</dcterms:created>
  <dcterms:modified xsi:type="dcterms:W3CDTF">2016-12-03T19:48:00Z</dcterms:modified>
</cp:coreProperties>
</file>